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16D" w:rsidRPr="009A5D82" w:rsidRDefault="001F016D" w:rsidP="001F016D">
      <w:pPr>
        <w:pStyle w:val="NormalWeb"/>
        <w:spacing w:before="0" w:beforeAutospacing="0" w:after="0" w:afterAutospacing="0" w:line="480" w:lineRule="auto"/>
        <w:rPr>
          <w:color w:val="0E101A"/>
        </w:rPr>
      </w:pPr>
      <w:r w:rsidRPr="009A5D82">
        <w:rPr>
          <w:color w:val="0E101A"/>
        </w:rPr>
        <w:t>Student’s name:</w:t>
      </w:r>
    </w:p>
    <w:p w:rsidR="001F016D" w:rsidRPr="009A5D82" w:rsidRDefault="001F016D" w:rsidP="001F016D">
      <w:pPr>
        <w:pStyle w:val="NormalWeb"/>
        <w:spacing w:before="0" w:beforeAutospacing="0" w:after="0" w:afterAutospacing="0" w:line="480" w:lineRule="auto"/>
        <w:rPr>
          <w:color w:val="0E101A"/>
        </w:rPr>
      </w:pPr>
      <w:r w:rsidRPr="009A5D82">
        <w:rPr>
          <w:color w:val="0E101A"/>
        </w:rPr>
        <w:t>Tutors name:</w:t>
      </w:r>
    </w:p>
    <w:p w:rsidR="001F016D" w:rsidRPr="009A5D82" w:rsidRDefault="001F016D" w:rsidP="001F016D">
      <w:pPr>
        <w:pStyle w:val="NormalWeb"/>
        <w:spacing w:before="0" w:beforeAutospacing="0" w:after="0" w:afterAutospacing="0" w:line="480" w:lineRule="auto"/>
        <w:rPr>
          <w:color w:val="0E101A"/>
        </w:rPr>
      </w:pPr>
      <w:r w:rsidRPr="009A5D82">
        <w:rPr>
          <w:color w:val="0E101A"/>
        </w:rPr>
        <w:t>Course:</w:t>
      </w:r>
    </w:p>
    <w:p w:rsidR="001F016D" w:rsidRPr="009A5D82" w:rsidRDefault="001F016D" w:rsidP="001F016D">
      <w:pPr>
        <w:pStyle w:val="NormalWeb"/>
        <w:tabs>
          <w:tab w:val="left" w:pos="7553"/>
        </w:tabs>
        <w:spacing w:before="0" w:beforeAutospacing="0" w:after="0" w:afterAutospacing="0" w:line="480" w:lineRule="auto"/>
        <w:rPr>
          <w:color w:val="0E101A"/>
        </w:rPr>
      </w:pPr>
      <w:r w:rsidRPr="009A5D82">
        <w:rPr>
          <w:color w:val="0E101A"/>
        </w:rPr>
        <w:t>Date due:</w:t>
      </w:r>
    </w:p>
    <w:p w:rsidR="00021F36" w:rsidRPr="001F016D" w:rsidRDefault="00021F36" w:rsidP="001F016D">
      <w:pPr>
        <w:pStyle w:val="NormalWeb"/>
        <w:spacing w:before="0" w:beforeAutospacing="0" w:after="0" w:afterAutospacing="0" w:line="480" w:lineRule="auto"/>
        <w:rPr>
          <w:color w:val="0E101A"/>
        </w:rPr>
      </w:pPr>
      <w:r w:rsidRPr="001F016D">
        <w:rPr>
          <w:color w:val="0E101A"/>
        </w:rPr>
        <w:t>Social media can be referred to as a computer-based technology that facilitates interactions among persons in which they create, share, or exchange information and ideas in virtual communities and networks. The main channel of social media communities may include Facebook, Twitter, Instagram, snap chat, YouTube, and Vimeo accounts. These websites and applications are designed to allow people to share connections quickly, efficiently, and in real-time. Teens are the first generation that cannot live without the internet and various devices that connect us to it. Social media gives unlimited access to information as one can connect with people from all over the world almost immediately and can share other things that matter to them. Social media is a powerful tool in terms of motivating people to action and make changes.it provides a platform for young people’s voices to be heard allowing them to have a say on issues that matter to them (Madden et al, 2-86). We shall how young people especially teens are affected by their participation in social media both in positive and negative ways.</w:t>
      </w:r>
    </w:p>
    <w:p w:rsidR="00C043EA" w:rsidRDefault="00C043EA"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r w:rsidRPr="001F016D">
        <w:rPr>
          <w:color w:val="0E101A"/>
        </w:rPr>
        <w:t>The online world has the potential to help young people to explore new concepts, manage risks, and build resilience. Social media has a deep impact on the social fiber and interpersonal relationships.it is important to explore the potential effects on young people’s emotional and mental health. Teens experience social media in a wide range of ways. The ability to raise awareness, connect with people across the world and share moments of beauty can be empowering and uplifting for some (Madden et al, 2-86).</w:t>
      </w:r>
    </w:p>
    <w:p w:rsidR="00C043EA" w:rsidRDefault="00021F36" w:rsidP="001F016D">
      <w:pPr>
        <w:pStyle w:val="NormalWeb"/>
        <w:spacing w:before="0" w:beforeAutospacing="0" w:after="0" w:afterAutospacing="0" w:line="480" w:lineRule="auto"/>
        <w:rPr>
          <w:color w:val="0E101A"/>
        </w:rPr>
      </w:pPr>
      <w:r w:rsidRPr="001F016D">
        <w:rPr>
          <w:color w:val="0E101A"/>
        </w:rPr>
        <w:lastRenderedPageBreak/>
        <w:t xml:space="preserve">Parents need to instill healthy habits surrounding social media use like limiting and monitoring the time spent online. On the positive part, social media can be used as an educative tool for teenagers. Positive use of social media helps teens to find out solutions to their problems without asking questions from others. Teens can learn from their experiences and improve in their work (Madden et al, 2-86). Social media increases skills in teens through getting trained without paying from social media. People have set informative pages and counseling guides to let the teenagers increase their skills and teach them new approaches to social or mental issues. Teens can also find social media helpful in improving and enhancing creativity. </w:t>
      </w:r>
      <w:r w:rsidR="00240421" w:rsidRPr="001F016D">
        <w:rPr>
          <w:color w:val="0E101A"/>
        </w:rPr>
        <w:t>As</w:t>
      </w:r>
      <w:r w:rsidRPr="001F016D">
        <w:rPr>
          <w:color w:val="0E101A"/>
        </w:rPr>
        <w:t xml:space="preserve"> people share their ideas on social platforms, teens read them and get seek and dimensions for tier own aim. Social media can also be used by teens to generate income through making fun apps and games, selling online products, and making informative pages regarding demanding fields (Madden et al, 2-86). </w:t>
      </w:r>
    </w:p>
    <w:p w:rsidR="00C043EA" w:rsidRDefault="00C043EA"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r w:rsidRPr="001F016D">
        <w:rPr>
          <w:color w:val="0E101A"/>
        </w:rPr>
        <w:t>Social media increases mental ability by promoting online training and learning methods for teenagers. The online informative pieces of training and webinars help teenagers' vision to be broader and more sensible which in return improves their thinking (Lenhart et al, 97-119.). The interactions and conversations from the social media can actively boost the confidence level of teenagers so deeply especially for the introverts.in some cases, when companies see the talent and performance of anyone on social media channels like LinkedIn, companies try to reach the person and offer him an unexpected and attractive job. This encourages teenagers to put more effort and explore for their better future (Lenhart et al, 97-119.).</w:t>
      </w:r>
    </w:p>
    <w:p w:rsidR="00240421" w:rsidRDefault="00240421"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r w:rsidRPr="001F016D">
        <w:rPr>
          <w:color w:val="0E101A"/>
        </w:rPr>
        <w:t xml:space="preserve">Researchers have found out that social media can make changes to the brain in a similar way that drug addiction can. a survey conducted by the royal society for public health asked 14-24 tear </w:t>
      </w:r>
      <w:r w:rsidRPr="001F016D">
        <w:rPr>
          <w:color w:val="0E101A"/>
        </w:rPr>
        <w:lastRenderedPageBreak/>
        <w:t>olds in the UK how social media platforms impacted on their health and wellbeing (Lenhart et al, 97-119.). The results showed that snap chats, Facebook, Twitter, and Instagram all led to increased feelings of depression, anxiety, poor body image, and loneliness. Mostly, individuals compare themselves to others that they see on social media. Teens typically put on their best face on social media and don’t often put their struggles. Others will only see them in a perfect, idealistic view which makes them feel inadequate about their own lives or body image. Even those sharing a perfect version of themselves can develop depression as they feel they can never live up to their online persona.</w:t>
      </w:r>
    </w:p>
    <w:p w:rsidR="00240421" w:rsidRDefault="00240421"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r w:rsidRPr="001F016D">
        <w:rPr>
          <w:color w:val="0E101A"/>
        </w:rPr>
        <w:t xml:space="preserve">Cyberbullying is among the effects of social media use and it has become a typical toady. </w:t>
      </w:r>
      <w:proofErr w:type="gramStart"/>
      <w:r w:rsidRPr="001F016D">
        <w:rPr>
          <w:color w:val="0E101A"/>
        </w:rPr>
        <w:t>Teens</w:t>
      </w:r>
      <w:proofErr w:type="gramEnd"/>
      <w:r w:rsidRPr="001F016D">
        <w:rPr>
          <w:color w:val="0E101A"/>
        </w:rPr>
        <w:t xml:space="preserve"> girls, in particular, are at risk of cyberbullying through the use of social media .cyberbullying is associated with depression, anxiety, and elevated risk of suicidal thoughts (Mackey, 156-173). Spending more time on social media can lead to sleep disturbance. Studies have linked sleep difficulties to screen time. Various reports indicate that teens receive text messages 144 times a day through their phones from emails, mobile internet, and texting. Students who used Facebook at least once during 15 minutes get lower grades. According to clinical psychologist Dr. Catherine Steiner, the time teens are spending on texting and online communication means they are missing out on developing critical social skills (Mackey, 156-173). Communication through media site denies one an opportunity to read body language, facial expression, or vocal inflections.</w:t>
      </w:r>
    </w:p>
    <w:p w:rsidR="00240421" w:rsidRDefault="00240421"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r w:rsidRPr="001F016D">
        <w:rPr>
          <w:color w:val="0E101A"/>
        </w:rPr>
        <w:t xml:space="preserve">Teenagers that spend more time on social media always miss out on activities that increase mental abilities, skills, and physical movement. Uncontrolled social media use can lead to </w:t>
      </w:r>
      <w:r w:rsidRPr="001F016D">
        <w:rPr>
          <w:color w:val="0E101A"/>
        </w:rPr>
        <w:lastRenderedPageBreak/>
        <w:t>internet addiction which in turn affects mental health and personal development (Mackey, 156-173). Social media is not only addictive but can also lead to suicide or self-harm. Some teens can decide to do anything just to receive attention. Researches ad case studies shows have shown how suicide is contagious and can spread through social networks.it is in the social platforms where suicide methods are shared and this encourages others to engage in suicidal behavior.</w:t>
      </w:r>
    </w:p>
    <w:p w:rsidR="00240421" w:rsidRDefault="00240421"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r w:rsidRPr="001F016D">
        <w:rPr>
          <w:color w:val="0E101A"/>
        </w:rPr>
        <w:t>Teenagers receive so much information from social media both positive and negative.it is the responsibility of the parents to discuss with their teens the importance of using social media healthily.it is important to help teens to learn to balance social media with real-life situations, educate them on honesty and limit time spent on the screen. Parents need to be good role models for their teens and work with their teens to set social media expectations.</w:t>
      </w:r>
    </w:p>
    <w:p w:rsidR="00021F36" w:rsidRPr="001F016D" w:rsidRDefault="00021F36"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p>
    <w:p w:rsidR="00021F36" w:rsidRPr="001F016D" w:rsidRDefault="00021F36" w:rsidP="001F016D">
      <w:pPr>
        <w:pStyle w:val="NormalWeb"/>
        <w:spacing w:before="0" w:beforeAutospacing="0" w:after="0" w:afterAutospacing="0" w:line="480" w:lineRule="auto"/>
        <w:rPr>
          <w:color w:val="0E101A"/>
        </w:rPr>
      </w:pPr>
    </w:p>
    <w:p w:rsidR="00240421" w:rsidRDefault="00021F36" w:rsidP="001F016D">
      <w:pPr>
        <w:pStyle w:val="NormalWeb"/>
        <w:spacing w:before="0" w:beforeAutospacing="0" w:after="0" w:afterAutospacing="0" w:line="480" w:lineRule="auto"/>
        <w:rPr>
          <w:color w:val="0E101A"/>
        </w:rPr>
      </w:pPr>
      <w:r w:rsidRPr="001F016D">
        <w:rPr>
          <w:color w:val="0E101A"/>
        </w:rPr>
        <w:t>                                                        </w:t>
      </w:r>
    </w:p>
    <w:p w:rsidR="00240421" w:rsidRDefault="00240421" w:rsidP="001F016D">
      <w:pPr>
        <w:pStyle w:val="NormalWeb"/>
        <w:spacing w:before="0" w:beforeAutospacing="0" w:after="0" w:afterAutospacing="0" w:line="480" w:lineRule="auto"/>
        <w:rPr>
          <w:color w:val="0E101A"/>
        </w:rPr>
      </w:pPr>
    </w:p>
    <w:p w:rsidR="00240421" w:rsidRDefault="00240421" w:rsidP="001F016D">
      <w:pPr>
        <w:pStyle w:val="NormalWeb"/>
        <w:spacing w:before="0" w:beforeAutospacing="0" w:after="0" w:afterAutospacing="0" w:line="480" w:lineRule="auto"/>
        <w:rPr>
          <w:color w:val="0E101A"/>
        </w:rPr>
      </w:pPr>
    </w:p>
    <w:p w:rsidR="00240421" w:rsidRDefault="00240421" w:rsidP="001F016D">
      <w:pPr>
        <w:pStyle w:val="NormalWeb"/>
        <w:spacing w:before="0" w:beforeAutospacing="0" w:after="0" w:afterAutospacing="0" w:line="480" w:lineRule="auto"/>
        <w:rPr>
          <w:color w:val="0E101A"/>
        </w:rPr>
      </w:pPr>
    </w:p>
    <w:p w:rsidR="00240421" w:rsidRDefault="00240421" w:rsidP="001F016D">
      <w:pPr>
        <w:pStyle w:val="NormalWeb"/>
        <w:spacing w:before="0" w:beforeAutospacing="0" w:after="0" w:afterAutospacing="0" w:line="480" w:lineRule="auto"/>
        <w:rPr>
          <w:color w:val="0E101A"/>
        </w:rPr>
      </w:pPr>
    </w:p>
    <w:p w:rsidR="00021F36" w:rsidRPr="001F016D" w:rsidRDefault="00240421" w:rsidP="001F016D">
      <w:pPr>
        <w:pStyle w:val="NormalWeb"/>
        <w:spacing w:before="0" w:beforeAutospacing="0" w:after="0" w:afterAutospacing="0" w:line="480" w:lineRule="auto"/>
        <w:rPr>
          <w:color w:val="0E101A"/>
        </w:rPr>
      </w:pPr>
      <w:r>
        <w:rPr>
          <w:color w:val="0E101A"/>
        </w:rPr>
        <w:lastRenderedPageBreak/>
        <w:t xml:space="preserve">                                                               </w:t>
      </w:r>
      <w:r w:rsidR="00021F36" w:rsidRPr="001F016D">
        <w:rPr>
          <w:color w:val="0E101A"/>
        </w:rPr>
        <w:t>Works cited</w:t>
      </w:r>
    </w:p>
    <w:p w:rsidR="00021F36" w:rsidRPr="001F016D" w:rsidRDefault="00021F36" w:rsidP="001F016D">
      <w:pPr>
        <w:numPr>
          <w:ilvl w:val="0"/>
          <w:numId w:val="3"/>
        </w:numPr>
        <w:spacing w:after="0" w:line="480" w:lineRule="auto"/>
        <w:rPr>
          <w:rFonts w:ascii="Times New Roman" w:hAnsi="Times New Roman" w:cs="Times New Roman"/>
          <w:color w:val="0E101A"/>
          <w:sz w:val="24"/>
          <w:szCs w:val="24"/>
        </w:rPr>
      </w:pPr>
      <w:r w:rsidRPr="001F016D">
        <w:rPr>
          <w:rFonts w:ascii="Times New Roman" w:hAnsi="Times New Roman" w:cs="Times New Roman"/>
          <w:color w:val="0E101A"/>
          <w:sz w:val="24"/>
          <w:szCs w:val="24"/>
        </w:rPr>
        <w:t>https://childmind.org/article/how-using-social-media-affects-teenagers/</w:t>
      </w:r>
    </w:p>
    <w:p w:rsidR="00021F36" w:rsidRPr="001F016D" w:rsidRDefault="00240421" w:rsidP="001F016D">
      <w:pPr>
        <w:numPr>
          <w:ilvl w:val="0"/>
          <w:numId w:val="3"/>
        </w:numPr>
        <w:spacing w:after="0" w:line="480" w:lineRule="auto"/>
        <w:rPr>
          <w:rFonts w:ascii="Times New Roman" w:hAnsi="Times New Roman" w:cs="Times New Roman"/>
          <w:color w:val="0E101A"/>
          <w:sz w:val="24"/>
          <w:szCs w:val="24"/>
        </w:rPr>
      </w:pPr>
      <w:hyperlink r:id="rId7" w:history="1">
        <w:r w:rsidRPr="0057314D">
          <w:rPr>
            <w:rStyle w:val="Hyperlink"/>
            <w:rFonts w:ascii="Times New Roman" w:hAnsi="Times New Roman" w:cs="Times New Roman"/>
            <w:sz w:val="24"/>
            <w:szCs w:val="24"/>
          </w:rPr>
          <w:t>https://relationadvisors.com/severe-negative-effects-of-social3,media/</w:t>
        </w:r>
      </w:hyperlink>
      <w:hyperlink r:id="rId8" w:tgtFrame="_blank" w:history="1">
        <w:r w:rsidR="00021F36" w:rsidRPr="001F016D">
          <w:rPr>
            <w:rStyle w:val="Hyperlink"/>
            <w:rFonts w:ascii="Times New Roman" w:hAnsi="Times New Roman" w:cs="Times New Roman"/>
            <w:color w:val="4A6EE0"/>
            <w:sz w:val="24"/>
            <w:szCs w:val="24"/>
          </w:rPr>
          <w:t>https://smartsocial.com/app-guide-parents-teachers/</w:t>
        </w:r>
      </w:hyperlink>
    </w:p>
    <w:p w:rsidR="00021F36" w:rsidRPr="001F016D" w:rsidRDefault="00021F36" w:rsidP="001F016D">
      <w:pPr>
        <w:numPr>
          <w:ilvl w:val="0"/>
          <w:numId w:val="3"/>
        </w:numPr>
        <w:spacing w:after="0" w:line="480" w:lineRule="auto"/>
        <w:rPr>
          <w:rFonts w:ascii="Times New Roman" w:hAnsi="Times New Roman" w:cs="Times New Roman"/>
          <w:color w:val="0E101A"/>
          <w:sz w:val="24"/>
          <w:szCs w:val="24"/>
        </w:rPr>
      </w:pPr>
      <w:r w:rsidRPr="001F016D">
        <w:rPr>
          <w:rFonts w:ascii="Times New Roman" w:hAnsi="Times New Roman" w:cs="Times New Roman"/>
          <w:color w:val="0E101A"/>
          <w:sz w:val="24"/>
          <w:szCs w:val="24"/>
        </w:rPr>
        <w:t>Lenhart, Amanda, et al. "Teens and social media: An overview." </w:t>
      </w:r>
      <w:r w:rsidRPr="001F016D">
        <w:rPr>
          <w:rStyle w:val="Emphasis"/>
          <w:rFonts w:ascii="Times New Roman" w:hAnsi="Times New Roman" w:cs="Times New Roman"/>
          <w:color w:val="0E101A"/>
          <w:sz w:val="24"/>
          <w:szCs w:val="24"/>
        </w:rPr>
        <w:t>Washington, DC: Pew Internet and American Life</w:t>
      </w:r>
      <w:r w:rsidRPr="001F016D">
        <w:rPr>
          <w:rFonts w:ascii="Times New Roman" w:hAnsi="Times New Roman" w:cs="Times New Roman"/>
          <w:color w:val="0E101A"/>
          <w:sz w:val="24"/>
          <w:szCs w:val="24"/>
        </w:rPr>
        <w:t> (2009): 97-119.</w:t>
      </w:r>
    </w:p>
    <w:p w:rsidR="00021F36" w:rsidRPr="001F016D" w:rsidRDefault="00021F36" w:rsidP="001F016D">
      <w:pPr>
        <w:numPr>
          <w:ilvl w:val="0"/>
          <w:numId w:val="3"/>
        </w:numPr>
        <w:spacing w:after="0" w:line="480" w:lineRule="auto"/>
        <w:rPr>
          <w:rFonts w:ascii="Times New Roman" w:hAnsi="Times New Roman" w:cs="Times New Roman"/>
          <w:color w:val="0E101A"/>
          <w:sz w:val="24"/>
          <w:szCs w:val="24"/>
        </w:rPr>
      </w:pPr>
      <w:r w:rsidRPr="001F016D">
        <w:rPr>
          <w:rFonts w:ascii="Times New Roman" w:hAnsi="Times New Roman" w:cs="Times New Roman"/>
          <w:color w:val="0E101A"/>
          <w:sz w:val="24"/>
          <w:szCs w:val="24"/>
        </w:rPr>
        <w:t>Mackey, Allison. "Sticky e/motional connections: young people, social media, and the re-orientation of affect." </w:t>
      </w:r>
      <w:proofErr w:type="spellStart"/>
      <w:r w:rsidRPr="001F016D">
        <w:rPr>
          <w:rStyle w:val="Emphasis"/>
          <w:rFonts w:ascii="Times New Roman" w:hAnsi="Times New Roman" w:cs="Times New Roman"/>
          <w:color w:val="0E101A"/>
          <w:sz w:val="24"/>
          <w:szCs w:val="24"/>
        </w:rPr>
        <w:t>Safundi</w:t>
      </w:r>
      <w:proofErr w:type="spellEnd"/>
      <w:r w:rsidRPr="001F016D">
        <w:rPr>
          <w:rFonts w:ascii="Times New Roman" w:hAnsi="Times New Roman" w:cs="Times New Roman"/>
          <w:color w:val="0E101A"/>
          <w:sz w:val="24"/>
          <w:szCs w:val="24"/>
        </w:rPr>
        <w:t> 17.2 (2016): 156-173.</w:t>
      </w:r>
    </w:p>
    <w:p w:rsidR="00021F36" w:rsidRPr="001F016D" w:rsidRDefault="00021F36" w:rsidP="001F016D">
      <w:pPr>
        <w:numPr>
          <w:ilvl w:val="0"/>
          <w:numId w:val="3"/>
        </w:numPr>
        <w:spacing w:after="0" w:line="480" w:lineRule="auto"/>
        <w:rPr>
          <w:rFonts w:ascii="Times New Roman" w:hAnsi="Times New Roman" w:cs="Times New Roman"/>
          <w:color w:val="0E101A"/>
          <w:sz w:val="24"/>
          <w:szCs w:val="24"/>
        </w:rPr>
      </w:pPr>
      <w:r w:rsidRPr="001F016D">
        <w:rPr>
          <w:rFonts w:ascii="Times New Roman" w:hAnsi="Times New Roman" w:cs="Times New Roman"/>
          <w:color w:val="0E101A"/>
          <w:sz w:val="24"/>
          <w:szCs w:val="24"/>
        </w:rPr>
        <w:t>Madden, Mary, et al. "Teens, social media, and privacy." </w:t>
      </w:r>
      <w:r w:rsidRPr="001F016D">
        <w:rPr>
          <w:rStyle w:val="Emphasis"/>
          <w:rFonts w:ascii="Times New Roman" w:hAnsi="Times New Roman" w:cs="Times New Roman"/>
          <w:color w:val="0E101A"/>
          <w:sz w:val="24"/>
          <w:szCs w:val="24"/>
        </w:rPr>
        <w:t>Pew Research Center</w:t>
      </w:r>
      <w:r w:rsidRPr="001F016D">
        <w:rPr>
          <w:rFonts w:ascii="Times New Roman" w:hAnsi="Times New Roman" w:cs="Times New Roman"/>
          <w:color w:val="0E101A"/>
          <w:sz w:val="24"/>
          <w:szCs w:val="24"/>
        </w:rPr>
        <w:t> 21 (2013): 2-86.</w:t>
      </w:r>
    </w:p>
    <w:p w:rsidR="00021F36" w:rsidRPr="001F016D" w:rsidRDefault="00021F36" w:rsidP="001F016D">
      <w:pPr>
        <w:pStyle w:val="NormalWeb"/>
        <w:spacing w:before="0" w:beforeAutospacing="0" w:after="0" w:afterAutospacing="0" w:line="480" w:lineRule="auto"/>
        <w:rPr>
          <w:color w:val="0E101A"/>
        </w:rPr>
      </w:pPr>
    </w:p>
    <w:p w:rsidR="002D04E4" w:rsidRPr="001F016D" w:rsidRDefault="002D04E4" w:rsidP="001F016D">
      <w:pPr>
        <w:spacing w:line="480" w:lineRule="auto"/>
        <w:rPr>
          <w:rFonts w:ascii="Times New Roman" w:hAnsi="Times New Roman" w:cs="Times New Roman"/>
          <w:sz w:val="24"/>
          <w:szCs w:val="24"/>
        </w:rPr>
      </w:pPr>
      <w:bookmarkStart w:id="0" w:name="_GoBack"/>
      <w:bookmarkEnd w:id="0"/>
    </w:p>
    <w:sectPr w:rsidR="002D04E4" w:rsidRPr="001F016D">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489" w:rsidRDefault="00960489" w:rsidP="001F016D">
      <w:pPr>
        <w:spacing w:after="0" w:line="240" w:lineRule="auto"/>
      </w:pPr>
      <w:r>
        <w:separator/>
      </w:r>
    </w:p>
  </w:endnote>
  <w:endnote w:type="continuationSeparator" w:id="0">
    <w:p w:rsidR="00960489" w:rsidRDefault="00960489" w:rsidP="001F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489" w:rsidRDefault="00960489" w:rsidP="001F016D">
      <w:pPr>
        <w:spacing w:after="0" w:line="240" w:lineRule="auto"/>
      </w:pPr>
      <w:r>
        <w:separator/>
      </w:r>
    </w:p>
  </w:footnote>
  <w:footnote w:type="continuationSeparator" w:id="0">
    <w:p w:rsidR="00960489" w:rsidRDefault="00960489" w:rsidP="001F01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6D" w:rsidRDefault="001F016D">
    <w:pPr>
      <w:pStyle w:val="Header"/>
      <w:jc w:val="right"/>
    </w:pPr>
    <w:r>
      <w:t xml:space="preserve">Surname:                                </w:t>
    </w:r>
    <w:sdt>
      <w:sdtPr>
        <w:id w:val="-18548030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0421">
          <w:rPr>
            <w:noProof/>
          </w:rPr>
          <w:t>4</w:t>
        </w:r>
        <w:r>
          <w:rPr>
            <w:noProof/>
          </w:rPr>
          <w:fldChar w:fldCharType="end"/>
        </w:r>
      </w:sdtContent>
    </w:sdt>
  </w:p>
  <w:p w:rsidR="001F016D" w:rsidRDefault="001F01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85028"/>
    <w:multiLevelType w:val="multilevel"/>
    <w:tmpl w:val="9C04B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042F64"/>
    <w:multiLevelType w:val="hybridMultilevel"/>
    <w:tmpl w:val="B7DA9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0199F"/>
    <w:multiLevelType w:val="hybridMultilevel"/>
    <w:tmpl w:val="A6DCB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3E5"/>
    <w:rsid w:val="00021F36"/>
    <w:rsid w:val="000A65A8"/>
    <w:rsid w:val="000F0AC6"/>
    <w:rsid w:val="001F016D"/>
    <w:rsid w:val="00240421"/>
    <w:rsid w:val="00280090"/>
    <w:rsid w:val="002D04E4"/>
    <w:rsid w:val="00590C69"/>
    <w:rsid w:val="00621753"/>
    <w:rsid w:val="006973B2"/>
    <w:rsid w:val="006A7C05"/>
    <w:rsid w:val="007C53DE"/>
    <w:rsid w:val="007F1CBC"/>
    <w:rsid w:val="008415EF"/>
    <w:rsid w:val="008F6062"/>
    <w:rsid w:val="009501B8"/>
    <w:rsid w:val="0095651B"/>
    <w:rsid w:val="00960489"/>
    <w:rsid w:val="009A79D3"/>
    <w:rsid w:val="00A93044"/>
    <w:rsid w:val="00AD0F9B"/>
    <w:rsid w:val="00B502AE"/>
    <w:rsid w:val="00BE43E5"/>
    <w:rsid w:val="00C043EA"/>
    <w:rsid w:val="00C21334"/>
    <w:rsid w:val="00D0193D"/>
    <w:rsid w:val="00D026E2"/>
    <w:rsid w:val="00DE2B6A"/>
    <w:rsid w:val="00E27829"/>
    <w:rsid w:val="00F61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FDFC5-AAB6-4871-B05F-1EB01956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53DE"/>
    <w:rPr>
      <w:color w:val="0563C1" w:themeColor="hyperlink"/>
      <w:u w:val="single"/>
    </w:rPr>
  </w:style>
  <w:style w:type="paragraph" w:styleId="ListParagraph">
    <w:name w:val="List Paragraph"/>
    <w:basedOn w:val="Normal"/>
    <w:uiPriority w:val="34"/>
    <w:qFormat/>
    <w:rsid w:val="007C53DE"/>
    <w:pPr>
      <w:ind w:left="720"/>
      <w:contextualSpacing/>
    </w:pPr>
  </w:style>
  <w:style w:type="paragraph" w:styleId="NormalWeb">
    <w:name w:val="Normal (Web)"/>
    <w:basedOn w:val="Normal"/>
    <w:uiPriority w:val="99"/>
    <w:semiHidden/>
    <w:unhideWhenUsed/>
    <w:rsid w:val="00021F3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1F36"/>
    <w:rPr>
      <w:i/>
      <w:iCs/>
    </w:rPr>
  </w:style>
  <w:style w:type="paragraph" w:styleId="Header">
    <w:name w:val="header"/>
    <w:basedOn w:val="Normal"/>
    <w:link w:val="HeaderChar"/>
    <w:uiPriority w:val="99"/>
    <w:unhideWhenUsed/>
    <w:rsid w:val="001F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16D"/>
  </w:style>
  <w:style w:type="paragraph" w:styleId="Footer">
    <w:name w:val="footer"/>
    <w:basedOn w:val="Normal"/>
    <w:link w:val="FooterChar"/>
    <w:uiPriority w:val="99"/>
    <w:unhideWhenUsed/>
    <w:rsid w:val="001F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86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rtsocial.com/app-guide-parents-teachers/" TargetMode="External"/><Relationship Id="rId3" Type="http://schemas.openxmlformats.org/officeDocument/2006/relationships/settings" Target="settings.xml"/><Relationship Id="rId7" Type="http://schemas.openxmlformats.org/officeDocument/2006/relationships/hyperlink" Target="https://relationadvisors.com/severe-negative-effects-of-social3,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5</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2020-04-28T08:28:00Z</dcterms:created>
  <dcterms:modified xsi:type="dcterms:W3CDTF">2020-04-28T13:45:00Z</dcterms:modified>
</cp:coreProperties>
</file>